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Calibri" w:hAnsi="Calibri" w:cs="Calibri"/>
          <w:b/>
          <w:color w:val="1D1B18"/>
          <w:sz w:val="48"/>
        </w:rPr>
        <w:t xml:space="preserve">Disposizione tavoli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80" w:type="dxa"/>
          <w:bottom w:w="80" w:type="dxa"/>
          <w:left w:w="140" w:type="dxa"/>
          <w:right w:w="14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3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4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5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6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7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Tavolo 8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i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